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550" w:rsidRPr="005250DF" w:rsidRDefault="00485550" w:rsidP="00485550">
      <w:pPr>
        <w:spacing w:line="360" w:lineRule="auto"/>
        <w:jc w:val="center"/>
        <w:rPr>
          <w:rFonts w:asciiTheme="minorHAnsi" w:hAnsiTheme="minorHAnsi"/>
          <w:b/>
        </w:rPr>
      </w:pPr>
      <w:r>
        <w:rPr>
          <w:rFonts w:asciiTheme="minorHAnsi" w:hAnsiTheme="minorHAnsi"/>
          <w:b/>
        </w:rPr>
        <w:t>ANEXO ÚNICO</w:t>
      </w:r>
    </w:p>
    <w:p w:rsidR="00485550" w:rsidRPr="005250DF" w:rsidRDefault="00485550" w:rsidP="00485550">
      <w:pPr>
        <w:spacing w:line="360" w:lineRule="auto"/>
        <w:jc w:val="center"/>
        <w:rPr>
          <w:rFonts w:asciiTheme="minorHAnsi" w:hAnsiTheme="minorHAnsi"/>
          <w:b/>
        </w:rPr>
      </w:pPr>
      <w:r w:rsidRPr="005250DF">
        <w:rPr>
          <w:rFonts w:asciiTheme="minorHAnsi" w:hAnsiTheme="minorHAnsi"/>
          <w:b/>
        </w:rPr>
        <w:t>CONFORMIDADE COM O RGPD</w:t>
      </w:r>
    </w:p>
    <w:p w:rsidR="00485550" w:rsidRPr="005250DF" w:rsidRDefault="00485550" w:rsidP="00485550">
      <w:pPr>
        <w:spacing w:line="360" w:lineRule="auto"/>
        <w:jc w:val="center"/>
        <w:rPr>
          <w:rFonts w:asciiTheme="minorHAnsi" w:hAnsiTheme="minorHAnsi"/>
          <w:b/>
        </w:rPr>
      </w:pPr>
      <w:r w:rsidRPr="005250DF">
        <w:rPr>
          <w:rFonts w:asciiTheme="minorHAnsi" w:hAnsiTheme="minorHAnsi"/>
          <w:b/>
        </w:rPr>
        <w:t>REGULAMENTO GERAL SOBRE A PROTEÇÃO DE DADOS</w:t>
      </w:r>
    </w:p>
    <w:p w:rsidR="00485550" w:rsidRPr="005250DF" w:rsidRDefault="00485550" w:rsidP="00485550">
      <w:pPr>
        <w:spacing w:line="360" w:lineRule="auto"/>
        <w:rPr>
          <w:rFonts w:asciiTheme="minorHAnsi" w:hAnsiTheme="minorHAnsi"/>
          <w:b/>
        </w:rPr>
      </w:pPr>
    </w:p>
    <w:p w:rsidR="00485550" w:rsidRPr="005250DF" w:rsidRDefault="00485550" w:rsidP="00485550">
      <w:pPr>
        <w:spacing w:line="360" w:lineRule="auto"/>
        <w:rPr>
          <w:rFonts w:asciiTheme="minorHAnsi" w:hAnsiTheme="minorHAnsi"/>
          <w:b/>
        </w:rPr>
      </w:pPr>
      <w:r w:rsidRPr="005250DF">
        <w:rPr>
          <w:rFonts w:asciiTheme="minorHAnsi" w:hAnsiTheme="minorHAnsi"/>
          <w:b/>
        </w:rPr>
        <w:t>Introdução. Definições no quadro do RGPD e da LPDP</w:t>
      </w:r>
    </w:p>
    <w:p w:rsidR="00485550" w:rsidRPr="005250DF" w:rsidRDefault="00485550" w:rsidP="00485550">
      <w:pPr>
        <w:spacing w:line="360" w:lineRule="auto"/>
        <w:rPr>
          <w:rFonts w:asciiTheme="minorHAnsi" w:hAnsiTheme="minorHAnsi"/>
        </w:rPr>
      </w:pPr>
    </w:p>
    <w:p w:rsidR="00485550" w:rsidRPr="005250DF" w:rsidRDefault="00485550" w:rsidP="00485550">
      <w:pPr>
        <w:spacing w:line="360" w:lineRule="auto"/>
        <w:jc w:val="both"/>
        <w:rPr>
          <w:rFonts w:asciiTheme="minorHAnsi" w:hAnsiTheme="minorHAnsi"/>
        </w:rPr>
      </w:pPr>
      <w:r w:rsidRPr="005250DF">
        <w:rPr>
          <w:rFonts w:asciiTheme="minorHAnsi" w:hAnsiTheme="minorHAnsi"/>
        </w:rPr>
        <w:t>1.NORMA DE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Toda e qualquer norma jurídica aplicável no âmbito da proteção de dados pessoais e da segurança da informação pessoal, seja de carácter internacional ou comunitário, seja de carácter nacional, tal como, designadamente, o Regulamento Geral sobre a Proteção de Dados, a Lei de Proteção de Dados Pessoais e outra Legislação Complementar vigente no ordenamento jurídico.</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both"/>
        <w:rPr>
          <w:rFonts w:asciiTheme="minorHAnsi" w:hAnsiTheme="minorHAnsi"/>
        </w:rPr>
      </w:pPr>
      <w:r w:rsidRPr="005250DF">
        <w:rPr>
          <w:rFonts w:asciiTheme="minorHAnsi" w:hAnsiTheme="minorHAnsi"/>
        </w:rPr>
        <w:t>2.RESPONSÁVEL PELO TRATAMENTO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«Responsável pelo tratamento», a pessoa singular ou coletiva, a autoridade pública, a agência ou outro organismo que, individualmente ou em conjunto com outras, determina as finalidades e os meios de tratamento de dados pessoais.</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both"/>
        <w:rPr>
          <w:rFonts w:asciiTheme="minorHAnsi" w:hAnsiTheme="minorHAnsi"/>
        </w:rPr>
      </w:pPr>
      <w:r w:rsidRPr="005250DF">
        <w:rPr>
          <w:rFonts w:asciiTheme="minorHAnsi" w:hAnsiTheme="minorHAnsi"/>
        </w:rPr>
        <w:t>3.SUBCONTRATANTE</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«Subcontratante», uma pessoa singular ou coletiva, a autoridade pública, agência ou outro organismo que trate os dados pessoais por conta do responsável pelo tratamento destes.</w:t>
      </w:r>
    </w:p>
    <w:p w:rsidR="00485550" w:rsidRDefault="00485550" w:rsidP="00485550">
      <w:pPr>
        <w:spacing w:line="360" w:lineRule="auto"/>
        <w:jc w:val="center"/>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Conformidade com a NORM</w:t>
      </w:r>
      <w:r>
        <w:rPr>
          <w:rFonts w:asciiTheme="minorHAnsi" w:hAnsiTheme="minorHAnsi"/>
          <w:b/>
        </w:rPr>
        <w:t>A DE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w:t>
      </w:r>
      <w:r w:rsidRPr="005250DF">
        <w:rPr>
          <w:rFonts w:asciiTheme="minorHAnsi" w:hAnsiTheme="minorHAnsi"/>
        </w:rPr>
        <w:t xml:space="preserve">Cada uma das </w:t>
      </w:r>
      <w:r>
        <w:rPr>
          <w:rFonts w:asciiTheme="minorHAnsi" w:hAnsiTheme="minorHAnsi"/>
        </w:rPr>
        <w:t>P</w:t>
      </w:r>
      <w:r w:rsidRPr="005250DF">
        <w:rPr>
          <w:rFonts w:asciiTheme="minorHAnsi" w:hAnsiTheme="minorHAnsi"/>
        </w:rPr>
        <w:t>artes deve atuar em conformidade com todas as normas vigentes no ordenamento jurídico nacional em matéria de proteção de dados pessoais e de segurança da informação, normas essas designadas doravante por NORMA DE PROTEÇÃO DE DADOS PESSOAIS, cumprindo com as respetivas obrigações.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lastRenderedPageBreak/>
        <w:t>2</w:t>
      </w:r>
      <w:r>
        <w:rPr>
          <w:rFonts w:asciiTheme="minorHAnsi" w:hAnsiTheme="minorHAnsi"/>
        </w:rPr>
        <w:t xml:space="preserve">. </w:t>
      </w:r>
      <w:r w:rsidRPr="005250DF">
        <w:rPr>
          <w:rFonts w:asciiTheme="minorHAnsi" w:hAnsiTheme="minorHAnsi"/>
        </w:rPr>
        <w:t>A NORMA DE PROTEÇÃO DE DADOS PESSOAIS abrange todo e qualquer tipo de norma vigente e aplicável no ordenamento jurídico nacional bem como toda e qualquer interpretação ou decisão de uma entidade administrativa ou jurisdicional nas referidas matérias e toda e qualquer recomendação, código de conduta ou mecanismo de certificação vigente e aplicável emitido por uma autoridade de supervisão.</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2ª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Responsável pelo tratamento e subcontratante</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No âmbito do </w:t>
      </w:r>
      <w:r>
        <w:rPr>
          <w:rFonts w:asciiTheme="minorHAnsi" w:hAnsiTheme="minorHAnsi"/>
        </w:rPr>
        <w:t>C</w:t>
      </w:r>
      <w:r w:rsidRPr="005250DF">
        <w:rPr>
          <w:rFonts w:asciiTheme="minorHAnsi" w:hAnsiTheme="minorHAnsi"/>
        </w:rPr>
        <w:t>ontrato celebr</w:t>
      </w:r>
      <w:r w:rsidRPr="00D24FF1">
        <w:rPr>
          <w:rFonts w:asciiTheme="minorHAnsi" w:hAnsiTheme="minorHAnsi"/>
        </w:rPr>
        <w:t xml:space="preserve">ado entre a </w:t>
      </w:r>
      <w:r>
        <w:rPr>
          <w:rFonts w:asciiTheme="minorHAnsi" w:hAnsiTheme="minorHAnsi"/>
        </w:rPr>
        <w:t xml:space="preserve">EEM – Empresa de </w:t>
      </w:r>
      <w:proofErr w:type="spellStart"/>
      <w:r w:rsidRPr="00D24FF1">
        <w:rPr>
          <w:rFonts w:asciiTheme="minorHAnsi" w:hAnsiTheme="minorHAnsi"/>
        </w:rPr>
        <w:t>Electricidade</w:t>
      </w:r>
      <w:proofErr w:type="spellEnd"/>
      <w:r w:rsidRPr="00D24FF1">
        <w:rPr>
          <w:rFonts w:asciiTheme="minorHAnsi" w:hAnsiTheme="minorHAnsi"/>
        </w:rPr>
        <w:t xml:space="preserve"> da Madeira</w:t>
      </w:r>
      <w:r>
        <w:rPr>
          <w:rFonts w:asciiTheme="minorHAnsi" w:hAnsiTheme="minorHAnsi"/>
        </w:rPr>
        <w:t>, S.A.</w:t>
      </w:r>
      <w:r w:rsidRPr="00D24FF1">
        <w:rPr>
          <w:rFonts w:asciiTheme="minorHAnsi" w:hAnsiTheme="minorHAnsi"/>
        </w:rPr>
        <w:t xml:space="preserve"> e o Fornecedor</w:t>
      </w:r>
      <w:r>
        <w:rPr>
          <w:rFonts w:asciiTheme="minorHAnsi" w:hAnsiTheme="minorHAnsi"/>
        </w:rPr>
        <w:t>/Empreiteiro/Prestador de Serviços</w:t>
      </w:r>
      <w:r w:rsidRPr="00D24FF1">
        <w:rPr>
          <w:rFonts w:asciiTheme="minorHAnsi" w:hAnsiTheme="minorHAnsi"/>
        </w:rPr>
        <w:t xml:space="preserve">, ambas as partes acordam que, em matérias de proteção de dados pessoais e de segurança da informação, a </w:t>
      </w:r>
      <w:r w:rsidRPr="00BF2108">
        <w:rPr>
          <w:rFonts w:asciiTheme="minorHAnsi" w:hAnsiTheme="minorHAnsi"/>
        </w:rPr>
        <w:t xml:space="preserve">EEM </w:t>
      </w:r>
      <w:r w:rsidRPr="00D24FF1">
        <w:rPr>
          <w:rFonts w:asciiTheme="minorHAnsi" w:hAnsiTheme="minorHAnsi"/>
        </w:rPr>
        <w:t>será</w:t>
      </w:r>
      <w:r w:rsidRPr="005250DF">
        <w:rPr>
          <w:rFonts w:asciiTheme="minorHAnsi" w:hAnsiTheme="minorHAnsi"/>
        </w:rPr>
        <w:t xml:space="preserve"> a entidade responsável pelo tratamento e </w:t>
      </w:r>
      <w:r>
        <w:rPr>
          <w:rFonts w:asciiTheme="minorHAnsi" w:hAnsiTheme="minorHAnsi"/>
        </w:rPr>
        <w:t>o Fornecedor/Empreiteiro/Prestador de Serviços</w:t>
      </w:r>
      <w:r w:rsidRPr="005250DF">
        <w:rPr>
          <w:rFonts w:asciiTheme="minorHAnsi" w:hAnsiTheme="minorHAnsi"/>
        </w:rPr>
        <w:t xml:space="preserve"> será </w:t>
      </w:r>
      <w:r>
        <w:rPr>
          <w:rFonts w:asciiTheme="minorHAnsi" w:hAnsiTheme="minorHAnsi"/>
        </w:rPr>
        <w:t>o</w:t>
      </w:r>
      <w:r w:rsidRPr="005250DF">
        <w:rPr>
          <w:rFonts w:asciiTheme="minorHAnsi" w:hAnsiTheme="minorHAnsi"/>
        </w:rPr>
        <w:t xml:space="preserve"> SUBCONTRATANTE, de acordo com as definições e os termos gerais constantes da NORMA DE PROTEÇÃO DE DADOS PESSOAIS.</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3ª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Medidas técnicas e organizativas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deve implementar e executar as medidas técnicas e organizativas adequadas de uma forma que o tratamento satisfaça os requisitos da NORMA DE PROTEÇÃO DE DADOS PESSOAIS, assegurando a defesa dos direitos do titular dos dados e assumindo os custos pela implementação dessas medidas, como partes integrantes dos serviços objeto do Contrato.</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4ª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proofErr w:type="spellStart"/>
      <w:r w:rsidRPr="005250DF">
        <w:rPr>
          <w:rFonts w:asciiTheme="minorHAnsi" w:hAnsiTheme="minorHAnsi"/>
          <w:b/>
        </w:rPr>
        <w:t>Sub-subcontratação</w:t>
      </w:r>
      <w:proofErr w:type="spellEnd"/>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w:t>
      </w:r>
      <w:r>
        <w:rPr>
          <w:rFonts w:asciiTheme="minorHAnsi" w:hAnsiTheme="minorHAnsi"/>
        </w:rPr>
        <w:t>BCONTRATANTE não está autorizado</w:t>
      </w:r>
      <w:r w:rsidRPr="005250DF">
        <w:rPr>
          <w:rFonts w:asciiTheme="minorHAnsi" w:hAnsiTheme="minorHAnsi"/>
        </w:rPr>
        <w:t xml:space="preserve"> a contratar outro subcontratante sem que a responsável pelo tratamento tenha dado, previamente e por escrito, autorização específica ou geral. </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lastRenderedPageBreak/>
        <w:t>2.</w:t>
      </w:r>
      <w:r>
        <w:rPr>
          <w:rFonts w:asciiTheme="minorHAnsi" w:hAnsiTheme="minorHAnsi"/>
        </w:rPr>
        <w:t xml:space="preserve"> </w:t>
      </w:r>
      <w:r w:rsidRPr="005250DF">
        <w:rPr>
          <w:rFonts w:asciiTheme="minorHAnsi" w:hAnsiTheme="minorHAnsi"/>
        </w:rPr>
        <w:t xml:space="preserve">Existindo uma autorização geral por escrito, </w:t>
      </w:r>
      <w:r>
        <w:rPr>
          <w:rFonts w:asciiTheme="minorHAnsi" w:hAnsiTheme="minorHAnsi"/>
        </w:rPr>
        <w:t>o</w:t>
      </w:r>
      <w:r w:rsidRPr="005250DF">
        <w:rPr>
          <w:rFonts w:asciiTheme="minorHAnsi" w:hAnsiTheme="minorHAnsi"/>
        </w:rPr>
        <w:t xml:space="preserve"> SUBCONTRATANTE deve informar a responsável pelo tratamento de quaisquer alterações pretendidas quanto ao aumento do número ou à substituição de outros subcontratantes, dando assim à responsável pelo tratamento a oportunidade de se opor a tais alterações.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3.</w:t>
      </w:r>
      <w:r>
        <w:rPr>
          <w:rFonts w:asciiTheme="minorHAnsi" w:hAnsiTheme="minorHAnsi"/>
        </w:rPr>
        <w:t xml:space="preserve"> </w:t>
      </w:r>
      <w:r w:rsidRPr="005250DF">
        <w:rPr>
          <w:rFonts w:asciiTheme="minorHAnsi" w:hAnsiTheme="minorHAnsi"/>
        </w:rPr>
        <w:t xml:space="preserve">Se </w:t>
      </w:r>
      <w:r>
        <w:rPr>
          <w:rFonts w:asciiTheme="minorHAnsi" w:hAnsiTheme="minorHAnsi"/>
        </w:rPr>
        <w:t>o</w:t>
      </w:r>
      <w:r w:rsidRPr="005250DF">
        <w:rPr>
          <w:rFonts w:asciiTheme="minorHAnsi" w:hAnsiTheme="minorHAnsi"/>
        </w:rPr>
        <w:t xml:space="preserve"> SUBCONTRATANTE contratar outro subcontratante para a realização de operações específicas de tratamento de dados por conta da responsável pelo tratamento, são impostas a esse outro subcontratante, por contrato ou outro ato normativo ao abrigo do direito da União ou dos Estados-Membros, as mesmas obrigações em matéria de proteção de dados que as estabelecidas neste </w:t>
      </w:r>
      <w:r>
        <w:rPr>
          <w:rFonts w:asciiTheme="minorHAnsi" w:hAnsiTheme="minorHAnsi"/>
        </w:rPr>
        <w:t>Anexo Único</w:t>
      </w:r>
      <w:r w:rsidRPr="005250DF">
        <w:rPr>
          <w:rFonts w:asciiTheme="minorHAnsi" w:hAnsiTheme="minorHAnsi"/>
        </w:rPr>
        <w:t>, devendo obter garantias por parte deste de que cumprirá as obrigações da NORMA DE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w:t>
      </w:r>
      <w:r>
        <w:rPr>
          <w:rFonts w:asciiTheme="minorHAnsi" w:hAnsiTheme="minorHAnsi"/>
        </w:rPr>
        <w:t xml:space="preserve"> </w:t>
      </w:r>
      <w:r w:rsidRPr="005250DF">
        <w:rPr>
          <w:rFonts w:asciiTheme="minorHAnsi" w:hAnsiTheme="minorHAnsi"/>
        </w:rPr>
        <w:t xml:space="preserve">Se </w:t>
      </w:r>
      <w:r>
        <w:rPr>
          <w:rFonts w:asciiTheme="minorHAnsi" w:hAnsiTheme="minorHAnsi"/>
        </w:rPr>
        <w:t>o</w:t>
      </w:r>
      <w:r w:rsidRPr="005250DF">
        <w:rPr>
          <w:rFonts w:asciiTheme="minorHAnsi" w:hAnsiTheme="minorHAnsi"/>
        </w:rPr>
        <w:t xml:space="preserve"> SUBCONTRATANTE contratar outro subcontratante para a realização de operações específicas de tratamento de dados por conta da responsável pelo tratamento, e se esse outro subcontratante não cumprir as suas obrigações em matéria de proteção de dados, o subcontratante inicial continua a ser plenamente responsável, perante o responsável pelo tratamento, pelo cumprimento das obrigações desse outro subcontratante.</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5.</w:t>
      </w:r>
      <w:r>
        <w:rPr>
          <w:rFonts w:asciiTheme="minorHAnsi" w:hAnsiTheme="minorHAnsi"/>
        </w:rPr>
        <w:t xml:space="preserve"> </w:t>
      </w:r>
      <w:r w:rsidRPr="005250DF">
        <w:rPr>
          <w:rFonts w:asciiTheme="minorHAnsi" w:hAnsiTheme="minorHAnsi"/>
        </w:rPr>
        <w:t xml:space="preserve">Se </w:t>
      </w:r>
      <w:r>
        <w:rPr>
          <w:rFonts w:asciiTheme="minorHAnsi" w:hAnsiTheme="minorHAnsi"/>
        </w:rPr>
        <w:t>o</w:t>
      </w:r>
      <w:r w:rsidRPr="005250DF">
        <w:rPr>
          <w:rFonts w:asciiTheme="minorHAnsi" w:hAnsiTheme="minorHAnsi"/>
        </w:rPr>
        <w:t xml:space="preserve"> SUBCONTRATANTE contratar outro subcontratante para a realização de operações específicas de tratamento de dados por conta do responsável pelo tratamento, o contrato deve ser feito por escrito, incluindo em formato eletrónico.</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5ª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Termos de vinculação</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O tratamento de dados pessoais no âmbito das relações de subcontratação entre as partes é regulado por este </w:t>
      </w:r>
      <w:r>
        <w:rPr>
          <w:rFonts w:asciiTheme="minorHAnsi" w:hAnsiTheme="minorHAnsi"/>
        </w:rPr>
        <w:t>Anexo Único</w:t>
      </w:r>
      <w:r w:rsidRPr="005250DF">
        <w:rPr>
          <w:rFonts w:asciiTheme="minorHAnsi" w:hAnsiTheme="minorHAnsi"/>
        </w:rPr>
        <w:t>.</w:t>
      </w:r>
    </w:p>
    <w:p w:rsidR="00485550" w:rsidRDefault="00485550" w:rsidP="00485550">
      <w:pPr>
        <w:spacing w:line="360" w:lineRule="auto"/>
        <w:jc w:val="both"/>
        <w:rPr>
          <w:rFonts w:asciiTheme="minorHAnsi" w:hAnsiTheme="minorHAnsi"/>
        </w:rPr>
      </w:pPr>
    </w:p>
    <w:p w:rsidR="003F5560" w:rsidRDefault="003F5560" w:rsidP="00485550">
      <w:pPr>
        <w:spacing w:line="360" w:lineRule="auto"/>
        <w:jc w:val="both"/>
        <w:rPr>
          <w:rFonts w:asciiTheme="minorHAnsi" w:hAnsiTheme="minorHAnsi"/>
        </w:rPr>
      </w:pPr>
    </w:p>
    <w:p w:rsidR="003F5560" w:rsidRDefault="003F5560" w:rsidP="00485550">
      <w:pPr>
        <w:spacing w:line="360" w:lineRule="auto"/>
        <w:jc w:val="both"/>
        <w:rPr>
          <w:rFonts w:asciiTheme="minorHAnsi" w:hAnsiTheme="minorHAnsi"/>
        </w:rPr>
      </w:pPr>
    </w:p>
    <w:p w:rsidR="003F5560" w:rsidRPr="005250DF" w:rsidRDefault="003F556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lastRenderedPageBreak/>
        <w:t>Cláusula 6ª</w:t>
      </w:r>
    </w:p>
    <w:p w:rsidR="00485550" w:rsidRPr="005250DF" w:rsidRDefault="00485550" w:rsidP="00485550">
      <w:pPr>
        <w:spacing w:line="360" w:lineRule="auto"/>
        <w:jc w:val="center"/>
        <w:rPr>
          <w:rFonts w:asciiTheme="minorHAnsi" w:hAnsiTheme="minorHAnsi"/>
          <w:b/>
        </w:rPr>
      </w:pPr>
      <w:r>
        <w:rPr>
          <w:rFonts w:asciiTheme="minorHAnsi" w:hAnsiTheme="minorHAnsi"/>
          <w:b/>
        </w:rPr>
        <w:t xml:space="preserve"> (</w:t>
      </w:r>
      <w:r w:rsidRPr="005250DF">
        <w:rPr>
          <w:rFonts w:asciiTheme="minorHAnsi" w:hAnsiTheme="minorHAnsi"/>
          <w:b/>
        </w:rPr>
        <w:t>Circulação e transferência de dados pessoais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não está autorizad</w:t>
      </w:r>
      <w:r>
        <w:rPr>
          <w:rFonts w:asciiTheme="minorHAnsi" w:hAnsiTheme="minorHAnsi"/>
        </w:rPr>
        <w:t>o</w:t>
      </w:r>
      <w:r w:rsidRPr="005250DF">
        <w:rPr>
          <w:rFonts w:asciiTheme="minorHAnsi" w:hAnsiTheme="minorHAnsi"/>
        </w:rPr>
        <w:t>, sem que a responsável pelo tratamento tenha dado, previamente e por escrito, autorização específica ou geral e, neste caso, cumpridas que sejam as respetivas instruções, a proceder à transferência de dados pessoais para entidades terceiras, incluindo no que respeita às transferências de dados para países terceiros ou organizações internacionais, a menos que seja obrigad</w:t>
      </w:r>
      <w:r>
        <w:rPr>
          <w:rFonts w:asciiTheme="minorHAnsi" w:hAnsiTheme="minorHAnsi"/>
        </w:rPr>
        <w:t>o</w:t>
      </w:r>
      <w:r w:rsidRPr="005250DF">
        <w:rPr>
          <w:rFonts w:asciiTheme="minorHAnsi" w:hAnsiTheme="minorHAnsi"/>
        </w:rPr>
        <w:t xml:space="preserve"> a fazê-lo pelo direito da União ou do Estado-Membro a que está sujeit</w:t>
      </w:r>
      <w:r>
        <w:rPr>
          <w:rFonts w:asciiTheme="minorHAnsi" w:hAnsiTheme="minorHAnsi"/>
        </w:rPr>
        <w:t>o</w:t>
      </w:r>
      <w:r w:rsidRPr="005250DF">
        <w:rPr>
          <w:rFonts w:asciiTheme="minorHAnsi" w:hAnsiTheme="minorHAnsi"/>
        </w:rPr>
        <w:t>, informando nesse caso a responsável pelo tratamento desse requisito jurídico antes do tratamento, salvo se a lei proibir tal informação por motivos importantes de interesse público.</w:t>
      </w:r>
    </w:p>
    <w:p w:rsidR="00485550" w:rsidRDefault="00485550" w:rsidP="00485550">
      <w:pPr>
        <w:spacing w:line="360" w:lineRule="auto"/>
        <w:rPr>
          <w:rFonts w:asciiTheme="minorHAnsi" w:hAnsiTheme="minorHAnsi"/>
          <w:b/>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7ª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Compromisso de confidencialidade</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deve assegurar que os colaboradores, trabalhadores ou pessoas autorizadas a tratar os dados pessoais assumiram um compromisso de confidencialidade ou estão sujeitas a adequadas obrigações legais de confidencialidade;</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8ª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Medidas de segurança</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deve adotar todas as medidas técnicas e organizativas adequadas para assegurar um nível de segurança adequado ao risco, tendo em conta as técnicas mais avançadas, os custos de aplicação e a natureza, o âmbito, o contexto e as finalidades do tratamento, bem como os riscos, de probabilidade e gravidade variável, para os direitos e liberdades das pessoas singulares.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w:t>
      </w:r>
      <w:r w:rsidRPr="005250DF">
        <w:rPr>
          <w:rFonts w:asciiTheme="minorHAnsi" w:hAnsiTheme="minorHAnsi"/>
        </w:rPr>
        <w:t xml:space="preserve">Entre outras, </w:t>
      </w:r>
      <w:r>
        <w:rPr>
          <w:rFonts w:asciiTheme="minorHAnsi" w:hAnsiTheme="minorHAnsi"/>
        </w:rPr>
        <w:t>o</w:t>
      </w:r>
      <w:r w:rsidRPr="005250DF">
        <w:rPr>
          <w:rFonts w:asciiTheme="minorHAnsi" w:hAnsiTheme="minorHAnsi"/>
        </w:rPr>
        <w:t xml:space="preserve"> SUBCONTRATANTE deve aplicar as seguintes medidas, consoante o que for adequado:</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 xml:space="preserve">a) medidas de </w:t>
      </w:r>
      <w:proofErr w:type="spellStart"/>
      <w:r w:rsidRPr="005250DF">
        <w:rPr>
          <w:rFonts w:asciiTheme="minorHAnsi" w:hAnsiTheme="minorHAnsi"/>
        </w:rPr>
        <w:t>pseudonimização</w:t>
      </w:r>
      <w:proofErr w:type="spellEnd"/>
      <w:r w:rsidRPr="005250DF">
        <w:rPr>
          <w:rFonts w:asciiTheme="minorHAnsi" w:hAnsiTheme="minorHAnsi"/>
        </w:rPr>
        <w:t xml:space="preserve"> e de cifragem dos dados pessoais;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b) medidas para assegurar a confidencialidade, integridade, disponibilidade e resiliência permanentes dos sistemas e dos serviços de tratamento;</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lastRenderedPageBreak/>
        <w:t>c) medidas para restabelecer a disponibilidade e o acesso aos dados pessoais de forma atempada no caso de um incidente físico ou técnico;</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d) processos para testar, apreciar e avaliar regularmente a eficácia das medidas técnicas e organizativas para garantir a segurança do tratamento.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3.</w:t>
      </w:r>
      <w:r>
        <w:rPr>
          <w:rFonts w:asciiTheme="minorHAnsi" w:hAnsiTheme="minorHAnsi"/>
        </w:rPr>
        <w:t xml:space="preserve"> O</w:t>
      </w:r>
      <w:r w:rsidRPr="005250DF">
        <w:rPr>
          <w:rFonts w:asciiTheme="minorHAnsi" w:hAnsiTheme="minorHAnsi"/>
        </w:rPr>
        <w:t xml:space="preserve"> SUBCONTRATANTE deve proceder à avaliação da adequação do nível de segurança, devendo ter em conta, designadamente, os riscos apresentados pelo tratamento de dados que esteja a realizar.</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w:t>
      </w:r>
      <w:r>
        <w:rPr>
          <w:rFonts w:asciiTheme="minorHAnsi" w:hAnsiTheme="minorHAnsi"/>
        </w:rPr>
        <w:t xml:space="preserve"> O</w:t>
      </w:r>
      <w:r w:rsidRPr="005250DF">
        <w:rPr>
          <w:rFonts w:asciiTheme="minorHAnsi" w:hAnsiTheme="minorHAnsi"/>
        </w:rPr>
        <w:t xml:space="preserve"> SUBCONTRATANTE deve proceder à implementação de todas as medidas necessárias para prevenir a destruição, perda e alteração acidentais ou ilícitas, a divulgação ou ao acesso não autorizados, de dados pessoais transmitidos, conservados ou sujeitos a qualquer outro tipo de tratamento no âmbito deste contrato.</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9ª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Conformidade dos colaboradores ou trabalhadores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é responsável por garantir a conformidade da atividade de todos os seus colaboradores ou trabalhadores com a NORMA DE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O</w:t>
      </w:r>
      <w:r w:rsidRPr="005250DF">
        <w:rPr>
          <w:rFonts w:asciiTheme="minorHAnsi" w:hAnsiTheme="minorHAnsi"/>
        </w:rPr>
        <w:t xml:space="preserve"> SUBCONTRATANTE deve garantir a implementação das medidas de segurança necessárias à respetiva conformidade, estando obrigad</w:t>
      </w:r>
      <w:r>
        <w:rPr>
          <w:rFonts w:asciiTheme="minorHAnsi" w:hAnsiTheme="minorHAnsi"/>
        </w:rPr>
        <w:t>o</w:t>
      </w:r>
      <w:r w:rsidRPr="005250DF">
        <w:rPr>
          <w:rFonts w:asciiTheme="minorHAnsi" w:hAnsiTheme="minorHAnsi"/>
        </w:rPr>
        <w:t xml:space="preserve"> a celebrar acordos de confidencialidade enquadrados em contratos escritos com esses colaboradores ou trabalhadores.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3.</w:t>
      </w:r>
      <w:r>
        <w:rPr>
          <w:rFonts w:asciiTheme="minorHAnsi" w:hAnsiTheme="minorHAnsi"/>
        </w:rPr>
        <w:t xml:space="preserve"> </w:t>
      </w:r>
      <w:r w:rsidRPr="005250DF">
        <w:rPr>
          <w:rFonts w:asciiTheme="minorHAnsi" w:hAnsiTheme="minorHAnsi"/>
        </w:rPr>
        <w:t>Sempre que seja necessário para a realização de operações de tratamento de dados pessoais inerentes a</w:t>
      </w:r>
      <w:r>
        <w:rPr>
          <w:rFonts w:asciiTheme="minorHAnsi" w:hAnsiTheme="minorHAnsi"/>
        </w:rPr>
        <w:t>o</w:t>
      </w:r>
      <w:r w:rsidRPr="005250DF">
        <w:rPr>
          <w:rFonts w:asciiTheme="minorHAnsi" w:hAnsiTheme="minorHAnsi"/>
        </w:rPr>
        <w:t xml:space="preserve"> </w:t>
      </w:r>
      <w:r>
        <w:rPr>
          <w:rFonts w:asciiTheme="minorHAnsi" w:hAnsiTheme="minorHAnsi"/>
        </w:rPr>
        <w:t>C</w:t>
      </w:r>
      <w:r w:rsidRPr="005250DF">
        <w:rPr>
          <w:rFonts w:asciiTheme="minorHAnsi" w:hAnsiTheme="minorHAnsi"/>
        </w:rPr>
        <w:t xml:space="preserve">ontrato, </w:t>
      </w:r>
      <w:r>
        <w:rPr>
          <w:rFonts w:asciiTheme="minorHAnsi" w:hAnsiTheme="minorHAnsi"/>
        </w:rPr>
        <w:t>o</w:t>
      </w:r>
      <w:r w:rsidRPr="005250DF">
        <w:rPr>
          <w:rFonts w:asciiTheme="minorHAnsi" w:hAnsiTheme="minorHAnsi"/>
        </w:rPr>
        <w:t xml:space="preserve"> SUBCONTRATANTE garante o consentimento, nos termos da NORMA DE PROTEÇÃO DE DADOS PESSOAIS, de todos os seus colaboradores ou trabalhadores.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w:t>
      </w:r>
      <w:r>
        <w:rPr>
          <w:rFonts w:asciiTheme="minorHAnsi" w:hAnsiTheme="minorHAnsi"/>
        </w:rPr>
        <w:t xml:space="preserve"> O</w:t>
      </w:r>
      <w:r w:rsidRPr="005250DF">
        <w:rPr>
          <w:rFonts w:asciiTheme="minorHAnsi" w:hAnsiTheme="minorHAnsi"/>
        </w:rPr>
        <w:t xml:space="preserve"> SUBCONTRATANTE deve adotar as medidas consideradas adequadas para garantir a fiabilidade do tratamento dos dados pessoais pelos seus colaboradores e trabalhadores, sendo responsável em proceder à formação adequada destes para garantia da atividade em conformidade com a NORMA DE PROTEÇÃO DE DADOS PESSOAIS.</w:t>
      </w:r>
    </w:p>
    <w:p w:rsidR="00485550" w:rsidRPr="005250DF" w:rsidRDefault="00485550" w:rsidP="00485550">
      <w:pPr>
        <w:spacing w:line="360" w:lineRule="auto"/>
        <w:jc w:val="center"/>
        <w:rPr>
          <w:rFonts w:asciiTheme="minorHAnsi" w:hAnsiTheme="minorHAnsi"/>
          <w:b/>
        </w:rPr>
      </w:pPr>
      <w:r>
        <w:rPr>
          <w:rFonts w:asciiTheme="minorHAnsi" w:hAnsiTheme="minorHAnsi"/>
          <w:b/>
        </w:rPr>
        <w:lastRenderedPageBreak/>
        <w:t>Cláusula 10ª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Assistência à responsável pelo tratamento</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 Assistência na resposta ao exercício dos direitos dos titulares</w:t>
      </w:r>
      <w:r>
        <w:rPr>
          <w:rFonts w:asciiTheme="minorHAnsi" w:hAnsiTheme="minorHAnsi"/>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Tendo em conta a natureza do tratamento, </w:t>
      </w:r>
      <w:r>
        <w:rPr>
          <w:rFonts w:asciiTheme="minorHAnsi" w:hAnsiTheme="minorHAnsi"/>
        </w:rPr>
        <w:t>o</w:t>
      </w:r>
      <w:r w:rsidRPr="005250DF">
        <w:rPr>
          <w:rFonts w:asciiTheme="minorHAnsi" w:hAnsiTheme="minorHAnsi"/>
        </w:rPr>
        <w:t xml:space="preserve"> SUBCONTRATANTE presta assistência à responsável pelo tratamento através de medidas técnicas e organizativas adequadas, para permitir que esta cumpra a sua obrigação de dar resposta aos pedidos dos titulares dos dados tendo em vista o exercício dos seus direitos em matéria de proteção de dados pessoais previstos na NORMA DE PROTEÇÃO DE DADOS PESSOAIS, registando e notificando à responsável pelo tratamento, no prazo de dois dias úteis, quer todos os pedidos dos titulares dos dados pessoais, quer as reclamações ou quaisquer outros pedidos relacionados com as obrigações das partes em matéria de conformidade com a NORMA DE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 Assistência nas notificações ou comunicações de violação de incidentes de dados pessoais</w:t>
      </w:r>
      <w:r>
        <w:rPr>
          <w:rFonts w:asciiTheme="minorHAnsi" w:hAnsiTheme="minorHAnsi"/>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Tendo em conta a natureza do tratamento e a informação que tem ao seu dispor, </w:t>
      </w:r>
      <w:r>
        <w:rPr>
          <w:rFonts w:asciiTheme="minorHAnsi" w:hAnsiTheme="minorHAnsi"/>
        </w:rPr>
        <w:t>o</w:t>
      </w:r>
      <w:r w:rsidRPr="005250DF">
        <w:rPr>
          <w:rFonts w:asciiTheme="minorHAnsi" w:hAnsiTheme="minorHAnsi"/>
        </w:rPr>
        <w:t xml:space="preserve"> SUBCONTRATANTE deve prestar assistência à responsável pelo tratamento no sentido de est</w:t>
      </w:r>
      <w:r>
        <w:rPr>
          <w:rFonts w:asciiTheme="minorHAnsi" w:hAnsiTheme="minorHAnsi"/>
        </w:rPr>
        <w:t>a</w:t>
      </w:r>
      <w:r w:rsidRPr="005250DF">
        <w:rPr>
          <w:rFonts w:asciiTheme="minorHAnsi" w:hAnsiTheme="minorHAnsi"/>
        </w:rPr>
        <w:t xml:space="preserve"> assegurar o cumprimento das obrigações previstas na NORMA DE PROTEÇÃO DE DADOS PESSOAIS em matéria de notificações ou comunicações de violação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3. Assistência na realização de avaliações de impacto</w:t>
      </w:r>
      <w:r>
        <w:rPr>
          <w:rFonts w:asciiTheme="minorHAnsi" w:hAnsiTheme="minorHAnsi"/>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Tendo em conta a natureza do tratamento e a informação que tem ao seu dispor, </w:t>
      </w:r>
      <w:r>
        <w:rPr>
          <w:rFonts w:asciiTheme="minorHAnsi" w:hAnsiTheme="minorHAnsi"/>
        </w:rPr>
        <w:t>o</w:t>
      </w:r>
      <w:r w:rsidRPr="005250DF">
        <w:rPr>
          <w:rFonts w:asciiTheme="minorHAnsi" w:hAnsiTheme="minorHAnsi"/>
        </w:rPr>
        <w:t xml:space="preserve"> SUBCONTRATANTE deve prestar assistência à responsável pelo tratamento no sentido de esta assegurar o cumprimento das obrigações previstas na NORMA DE PROTEÇÃO DE DADOS PESSOAIS em matéria de realização de avaliações de impacto das operações de tratamento previstas sobre a proteção de dados pessoais.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 Assistência na realização de consultas prévias</w:t>
      </w:r>
      <w:r>
        <w:rPr>
          <w:rFonts w:asciiTheme="minorHAnsi" w:hAnsiTheme="minorHAnsi"/>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 xml:space="preserve">Tendo em conta a natureza do tratamento e a informação que tem ao seu dispor, </w:t>
      </w:r>
      <w:r>
        <w:rPr>
          <w:rFonts w:asciiTheme="minorHAnsi" w:hAnsiTheme="minorHAnsi"/>
        </w:rPr>
        <w:t>o</w:t>
      </w:r>
      <w:r w:rsidRPr="005250DF">
        <w:rPr>
          <w:rFonts w:asciiTheme="minorHAnsi" w:hAnsiTheme="minorHAnsi"/>
        </w:rPr>
        <w:t xml:space="preserve"> SUBCONTRATANTE deve prestar assistência à responsável pelo tratamento no sentido de </w:t>
      </w:r>
      <w:r w:rsidRPr="005250DF">
        <w:rPr>
          <w:rFonts w:asciiTheme="minorHAnsi" w:hAnsiTheme="minorHAnsi"/>
        </w:rPr>
        <w:lastRenderedPageBreak/>
        <w:t>esta assegurar o cumprimento das obrigações previstas na NORMA DE PROTEÇÃO DE DADOS PESSOAIS em matéria de consultas prévias às autoridades de supervisão.</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11ª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Conservação dos dados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deve cumprir com os prazos exigidos pela NORMA DE PROTEÇÃO DE DADOS PESSOAIS para conservação dos dados pessoais, devendo seguir as instruções gerais ou especiais da responsável pelo tratamento nessa matéria.</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w:t>
      </w:r>
      <w:r w:rsidRPr="005250DF">
        <w:rPr>
          <w:rFonts w:asciiTheme="minorHAnsi" w:hAnsiTheme="minorHAnsi"/>
        </w:rPr>
        <w:t xml:space="preserve">Consoante a escolha da responsável pelo tratamento, </w:t>
      </w:r>
      <w:r>
        <w:rPr>
          <w:rFonts w:asciiTheme="minorHAnsi" w:hAnsiTheme="minorHAnsi"/>
        </w:rPr>
        <w:t>o</w:t>
      </w:r>
      <w:r w:rsidRPr="005250DF">
        <w:rPr>
          <w:rFonts w:asciiTheme="minorHAnsi" w:hAnsiTheme="minorHAnsi"/>
        </w:rPr>
        <w:t xml:space="preserve"> SUBCONTRATANTE deve apagar ou devolver-lhe todos os dados pessoais depois de concluída a prestação de serviços relacionados com o tratamento, apagando as cópias existentes, a menos que a conservação dos dados seja exigida ao abrigo do direito da União ou dos Estados-Membros.</w:t>
      </w: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12ª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Dever de prestar informações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deve disponibilizar à responsável pelo tratamento todas as informações necessárias para demonstrar o cumprimento das obrigações previstas na NORMA DE PROTEÇÃO DE DADOS PESSOAIS em matéria de proteção de dados pessoais e de segurança da informação.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w:t>
      </w:r>
      <w:r w:rsidRPr="005250DF">
        <w:rPr>
          <w:rFonts w:asciiTheme="minorHAnsi" w:hAnsiTheme="minorHAnsi"/>
        </w:rPr>
        <w:t xml:space="preserve">Em especial, </w:t>
      </w:r>
      <w:r>
        <w:rPr>
          <w:rFonts w:asciiTheme="minorHAnsi" w:hAnsiTheme="minorHAnsi"/>
        </w:rPr>
        <w:t>o</w:t>
      </w:r>
      <w:r w:rsidRPr="005250DF">
        <w:rPr>
          <w:rFonts w:asciiTheme="minorHAnsi" w:hAnsiTheme="minorHAnsi"/>
        </w:rPr>
        <w:t xml:space="preserve"> SUBCONTRATANTE deve informar imediatamente a responsável pelo tratamento se, no seu entender, alguma instrução violar o </w:t>
      </w:r>
      <w:r>
        <w:rPr>
          <w:rFonts w:asciiTheme="minorHAnsi" w:hAnsiTheme="minorHAnsi"/>
        </w:rPr>
        <w:t xml:space="preserve">Contrato </w:t>
      </w:r>
      <w:r w:rsidRPr="005250DF">
        <w:rPr>
          <w:rFonts w:asciiTheme="minorHAnsi" w:hAnsiTheme="minorHAnsi"/>
        </w:rPr>
        <w:t xml:space="preserve">ou </w:t>
      </w:r>
      <w:r>
        <w:rPr>
          <w:rFonts w:asciiTheme="minorHAnsi" w:hAnsiTheme="minorHAnsi"/>
        </w:rPr>
        <w:t xml:space="preserve">este Anexo Único ou </w:t>
      </w:r>
      <w:r w:rsidRPr="005250DF">
        <w:rPr>
          <w:rFonts w:asciiTheme="minorHAnsi" w:hAnsiTheme="minorHAnsi"/>
        </w:rPr>
        <w:t>outras disposições do direito da União ou dos Estados-Membros em matéria de proteção de dados.</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13ª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Auditorias e inspeções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deve permitir ou facilitar todas as auditorias ou inspeções, conduzidas pela responsável pelo tratamento ou por outro auditor por esta mandatado, que sejam consideradas necessárias no âmbito d</w:t>
      </w:r>
      <w:r>
        <w:rPr>
          <w:rFonts w:asciiTheme="minorHAnsi" w:hAnsiTheme="minorHAnsi"/>
        </w:rPr>
        <w:t>o</w:t>
      </w:r>
      <w:r w:rsidRPr="005250DF">
        <w:rPr>
          <w:rFonts w:asciiTheme="minorHAnsi" w:hAnsiTheme="minorHAnsi"/>
        </w:rPr>
        <w:t xml:space="preserve"> </w:t>
      </w:r>
      <w:r>
        <w:rPr>
          <w:rFonts w:asciiTheme="minorHAnsi" w:hAnsiTheme="minorHAnsi"/>
        </w:rPr>
        <w:t>C</w:t>
      </w:r>
      <w:r w:rsidRPr="005250DF">
        <w:rPr>
          <w:rFonts w:asciiTheme="minorHAnsi" w:hAnsiTheme="minorHAnsi"/>
        </w:rPr>
        <w:t xml:space="preserve">ontrato, assumindo a </w:t>
      </w:r>
      <w:r w:rsidRPr="005250DF">
        <w:rPr>
          <w:rFonts w:asciiTheme="minorHAnsi" w:hAnsiTheme="minorHAnsi"/>
        </w:rPr>
        <w:lastRenderedPageBreak/>
        <w:t>responsabilidade pelo pagamento dos custos acrescidos associados a essas auditorias ou inspeções sempre que sejam detetadas desconformidades da sua exclusiva responsabilidade.</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14ª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Tratamento sob a autoridade da responsável pelo tratamento</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ou qualquer pessoa que, agindo sob a sua autoridade, tenha acesso a dados pessoais, não procede ao tratamento desses dados exceto por instrução da responsável pelo tratamento, salvo se a tal for obrigado por força do direito da União ou dos Estados-Membros.</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15ª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Registos das atividades de tratamento</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e, sendo caso disso, os seus representantes ou subcontratantes, deve conservar um registo de todas as categorias de atividades de tratamento realizadas em nome e por conta da responsável pelo tratamento.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w:t>
      </w:r>
      <w:r w:rsidRPr="005250DF">
        <w:rPr>
          <w:rFonts w:asciiTheme="minorHAnsi" w:hAnsiTheme="minorHAnsi"/>
        </w:rPr>
        <w:t>Deste registo deverá constar:</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a)</w:t>
      </w:r>
      <w:r>
        <w:rPr>
          <w:rFonts w:asciiTheme="minorHAnsi" w:hAnsiTheme="minorHAnsi"/>
        </w:rPr>
        <w:t xml:space="preserve"> </w:t>
      </w:r>
      <w:r w:rsidRPr="005250DF">
        <w:rPr>
          <w:rFonts w:asciiTheme="minorHAnsi" w:hAnsiTheme="minorHAnsi"/>
        </w:rPr>
        <w:t>O nome e contactos d</w:t>
      </w:r>
      <w:r>
        <w:rPr>
          <w:rFonts w:asciiTheme="minorHAnsi" w:hAnsiTheme="minorHAnsi"/>
        </w:rPr>
        <w:t>o</w:t>
      </w:r>
      <w:r w:rsidRPr="005250DF">
        <w:rPr>
          <w:rFonts w:asciiTheme="minorHAnsi" w:hAnsiTheme="minorHAnsi"/>
        </w:rPr>
        <w:t xml:space="preserve"> SUBCONTRATANTE ou subcontratantes, bem como, sendo caso disso do representante da responsável pelo tratamento ou do subcontratante e do encarregado da proteção de dados;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b)</w:t>
      </w:r>
      <w:r>
        <w:rPr>
          <w:rFonts w:asciiTheme="minorHAnsi" w:hAnsiTheme="minorHAnsi"/>
        </w:rPr>
        <w:t xml:space="preserve"> </w:t>
      </w:r>
      <w:r w:rsidRPr="005250DF">
        <w:rPr>
          <w:rFonts w:asciiTheme="minorHAnsi" w:hAnsiTheme="minorHAnsi"/>
        </w:rPr>
        <w:t>As categorias de tratamentos de dados pessoais efetuados em nome de cada responsável pelo tratamento;</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c)</w:t>
      </w:r>
      <w:r>
        <w:rPr>
          <w:rFonts w:asciiTheme="minorHAnsi" w:hAnsiTheme="minorHAnsi"/>
        </w:rPr>
        <w:t xml:space="preserve"> </w:t>
      </w:r>
      <w:r w:rsidRPr="005250DF">
        <w:rPr>
          <w:rFonts w:asciiTheme="minorHAnsi" w:hAnsiTheme="minorHAnsi"/>
        </w:rPr>
        <w:t xml:space="preserve">Se for aplicável, as transferências de dados pessoais para países terceiros ou organizações internacionais, incluindo a identificação desses países terceiros ou organizações internacionais e, no caso das transferências referidas no artigo 49.º, n.º 1, segundo parágrafo, </w:t>
      </w:r>
      <w:r>
        <w:rPr>
          <w:rFonts w:asciiTheme="minorHAnsi" w:hAnsiTheme="minorHAnsi"/>
        </w:rPr>
        <w:t xml:space="preserve">do RGPD, </w:t>
      </w:r>
      <w:r w:rsidRPr="005250DF">
        <w:rPr>
          <w:rFonts w:asciiTheme="minorHAnsi" w:hAnsiTheme="minorHAnsi"/>
        </w:rPr>
        <w:t>a documentação que comprove a existência das garantias adequadas;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d)</w:t>
      </w:r>
      <w:r>
        <w:rPr>
          <w:rFonts w:asciiTheme="minorHAnsi" w:hAnsiTheme="minorHAnsi"/>
        </w:rPr>
        <w:t xml:space="preserve"> </w:t>
      </w:r>
      <w:r w:rsidRPr="005250DF">
        <w:rPr>
          <w:rFonts w:asciiTheme="minorHAnsi" w:hAnsiTheme="minorHAnsi"/>
        </w:rPr>
        <w:t>Se possível, uma descrição geral das medidas técnicas e organizativas no domínio da segurança referidas no artigo 32.º, n.º 1</w:t>
      </w:r>
      <w:r>
        <w:rPr>
          <w:rFonts w:asciiTheme="minorHAnsi" w:hAnsiTheme="minorHAnsi"/>
        </w:rPr>
        <w:t>, do RGPD</w:t>
      </w:r>
      <w:r w:rsidRPr="005250DF">
        <w:rPr>
          <w:rFonts w:asciiTheme="minorHAnsi" w:hAnsiTheme="minorHAnsi"/>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lastRenderedPageBreak/>
        <w:t>3.</w:t>
      </w:r>
      <w:r>
        <w:rPr>
          <w:rFonts w:asciiTheme="minorHAnsi" w:hAnsiTheme="minorHAnsi"/>
        </w:rPr>
        <w:t xml:space="preserve"> </w:t>
      </w:r>
      <w:r w:rsidRPr="005250DF">
        <w:rPr>
          <w:rFonts w:asciiTheme="minorHAnsi" w:hAnsiTheme="minorHAnsi"/>
        </w:rPr>
        <w:t>O registo é efetuado por escrito, incluindo em formato eletrónico.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w:t>
      </w:r>
      <w:r>
        <w:rPr>
          <w:rFonts w:asciiTheme="minorHAnsi" w:hAnsiTheme="minorHAnsi"/>
        </w:rPr>
        <w:t xml:space="preserve"> O</w:t>
      </w:r>
      <w:r w:rsidRPr="005250DF">
        <w:rPr>
          <w:rFonts w:asciiTheme="minorHAnsi" w:hAnsiTheme="minorHAnsi"/>
        </w:rPr>
        <w:t xml:space="preserve"> SUBCONTRATANTE e, caso existam, os seus subcontratantes</w:t>
      </w:r>
      <w:r>
        <w:rPr>
          <w:rFonts w:asciiTheme="minorHAnsi" w:hAnsiTheme="minorHAnsi"/>
        </w:rPr>
        <w:t>,</w:t>
      </w:r>
      <w:r w:rsidRPr="005250DF">
        <w:rPr>
          <w:rFonts w:asciiTheme="minorHAnsi" w:hAnsiTheme="minorHAnsi"/>
        </w:rPr>
        <w:t xml:space="preserve"> devem disponibilizar, a pedido, o registo à responsável pelo tratamento bem com à autoridade de controlo nos termos da NORMA DE PROTEÇÃO DE DADOS PESSOAIS.</w:t>
      </w:r>
    </w:p>
    <w:p w:rsidR="00485550"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16ª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Dever de cooperação</w:t>
      </w:r>
      <w:r>
        <w:rPr>
          <w:rFonts w:asciiTheme="minorHAnsi" w:hAnsiTheme="minorHAnsi"/>
          <w:b/>
        </w:rPr>
        <w:t>)</w:t>
      </w:r>
    </w:p>
    <w:p w:rsidR="00485550"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deve cooperar com a responsável pelo tratamento sempre que haja necessidade de proceder a respostas aos pedidos da autoridade de controlo, no âmbito da prossecução das suas atribuições.</w:t>
      </w:r>
    </w:p>
    <w:p w:rsidR="00485550" w:rsidRDefault="00485550" w:rsidP="00485550">
      <w:pPr>
        <w:spacing w:line="360" w:lineRule="auto"/>
        <w:jc w:val="both"/>
        <w:rPr>
          <w:rFonts w:asciiTheme="minorHAnsi" w:hAnsiTheme="minorHAnsi"/>
          <w:b/>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17ª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Dever de notificação de uma violação de dados pessoais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1.</w:t>
      </w:r>
      <w:r>
        <w:rPr>
          <w:rFonts w:asciiTheme="minorHAnsi" w:hAnsiTheme="minorHAnsi"/>
        </w:rPr>
        <w:t xml:space="preserve"> O</w:t>
      </w:r>
      <w:r w:rsidRPr="005250DF">
        <w:rPr>
          <w:rFonts w:asciiTheme="minorHAnsi" w:hAnsiTheme="minorHAnsi"/>
        </w:rPr>
        <w:t xml:space="preserve"> SUBCONTRATANTE deve implementar um sistema de gestão de incidentes em matéria de dados pessoais e de segurança da informação.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2.</w:t>
      </w:r>
      <w:r>
        <w:rPr>
          <w:rFonts w:asciiTheme="minorHAnsi" w:hAnsiTheme="minorHAnsi"/>
        </w:rPr>
        <w:t xml:space="preserve"> </w:t>
      </w:r>
      <w:r w:rsidRPr="005250DF">
        <w:rPr>
          <w:rFonts w:asciiTheme="minorHAnsi" w:hAnsiTheme="minorHAnsi"/>
        </w:rPr>
        <w:t xml:space="preserve">Em caso </w:t>
      </w:r>
      <w:r>
        <w:rPr>
          <w:rFonts w:asciiTheme="minorHAnsi" w:hAnsiTheme="minorHAnsi"/>
        </w:rPr>
        <w:t>de violação de dados pessoais, o</w:t>
      </w:r>
      <w:r w:rsidRPr="005250DF">
        <w:rPr>
          <w:rFonts w:asciiTheme="minorHAnsi" w:hAnsiTheme="minorHAnsi"/>
        </w:rPr>
        <w:t xml:space="preserve"> SUBCONTRATANTE deve notificar desse facto a responsável pelo tratamento, sem demora injustificada e, sempre que possível, até 12 horas após ter tido conhecimento da mesma, a menos que a violação dos dados pessoais não seja suscetível de resultar num risco para os direitos e liberdades das pessoas singulares.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3.</w:t>
      </w:r>
      <w:r>
        <w:rPr>
          <w:rFonts w:asciiTheme="minorHAnsi" w:hAnsiTheme="minorHAnsi"/>
        </w:rPr>
        <w:t xml:space="preserve"> </w:t>
      </w:r>
      <w:r w:rsidRPr="005250DF">
        <w:rPr>
          <w:rFonts w:asciiTheme="minorHAnsi" w:hAnsiTheme="minorHAnsi"/>
        </w:rPr>
        <w:t>Se a notificação não for transmitida no prazo de 12 horas, deve ser acompanhada dos motivos do atraso.</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4.</w:t>
      </w:r>
      <w:r>
        <w:rPr>
          <w:rFonts w:asciiTheme="minorHAnsi" w:hAnsiTheme="minorHAnsi"/>
        </w:rPr>
        <w:t xml:space="preserve"> </w:t>
      </w:r>
      <w:r w:rsidRPr="005250DF">
        <w:rPr>
          <w:rFonts w:asciiTheme="minorHAnsi" w:hAnsiTheme="minorHAnsi"/>
        </w:rPr>
        <w:t>A notificação referida deve, pelo menos: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a)</w:t>
      </w:r>
      <w:r w:rsidR="003F5560">
        <w:rPr>
          <w:rFonts w:asciiTheme="minorHAnsi" w:hAnsiTheme="minorHAnsi"/>
        </w:rPr>
        <w:t xml:space="preserve"> </w:t>
      </w:r>
      <w:r w:rsidRPr="005250DF">
        <w:rPr>
          <w:rFonts w:asciiTheme="minorHAnsi" w:hAnsiTheme="minorHAnsi"/>
        </w:rPr>
        <w:t>Descrever a natureza da violação dos dados pessoais incluindo, se possível, as categorias e o número aproximado de titulares de dados afetados, bem como as categorias e o número aproximado de registos de dados pessoais em causa;</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b)</w:t>
      </w:r>
      <w:r w:rsidR="003F5560">
        <w:rPr>
          <w:rFonts w:asciiTheme="minorHAnsi" w:hAnsiTheme="minorHAnsi"/>
        </w:rPr>
        <w:t xml:space="preserve"> </w:t>
      </w:r>
      <w:r w:rsidRPr="005250DF">
        <w:rPr>
          <w:rFonts w:asciiTheme="minorHAnsi" w:hAnsiTheme="minorHAnsi"/>
        </w:rPr>
        <w:t>Comunicar o nome e os contactos do encarregado da proteção de dados ou de outro ponto de contacto onde possam ser obtidas mais informações;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t>c)</w:t>
      </w:r>
      <w:r w:rsidR="003F5560">
        <w:rPr>
          <w:rFonts w:asciiTheme="minorHAnsi" w:hAnsiTheme="minorHAnsi"/>
        </w:rPr>
        <w:t xml:space="preserve"> </w:t>
      </w:r>
      <w:r w:rsidRPr="005250DF">
        <w:rPr>
          <w:rFonts w:asciiTheme="minorHAnsi" w:hAnsiTheme="minorHAnsi"/>
        </w:rPr>
        <w:t>Descrever as consequências prováveis da violação de dados pessoais;</w:t>
      </w:r>
    </w:p>
    <w:p w:rsidR="00485550" w:rsidRPr="005250DF" w:rsidRDefault="00485550" w:rsidP="00485550">
      <w:pPr>
        <w:spacing w:line="360" w:lineRule="auto"/>
        <w:ind w:left="284"/>
        <w:jc w:val="both"/>
        <w:rPr>
          <w:rFonts w:asciiTheme="minorHAnsi" w:hAnsiTheme="minorHAnsi"/>
        </w:rPr>
      </w:pPr>
      <w:r w:rsidRPr="005250DF">
        <w:rPr>
          <w:rFonts w:asciiTheme="minorHAnsi" w:hAnsiTheme="minorHAnsi"/>
        </w:rPr>
        <w:lastRenderedPageBreak/>
        <w:t>d)</w:t>
      </w:r>
      <w:r w:rsidR="003F5560">
        <w:rPr>
          <w:rFonts w:asciiTheme="minorHAnsi" w:hAnsiTheme="minorHAnsi"/>
        </w:rPr>
        <w:t xml:space="preserve"> </w:t>
      </w:r>
      <w:r w:rsidRPr="005250DF">
        <w:rPr>
          <w:rFonts w:asciiTheme="minorHAnsi" w:hAnsiTheme="minorHAnsi"/>
        </w:rPr>
        <w:t>Descrever as medidas adotadas ou propostas pel</w:t>
      </w:r>
      <w:r>
        <w:rPr>
          <w:rFonts w:asciiTheme="minorHAnsi" w:hAnsiTheme="minorHAnsi"/>
        </w:rPr>
        <w:t>o</w:t>
      </w:r>
      <w:r w:rsidRPr="005250DF">
        <w:rPr>
          <w:rFonts w:asciiTheme="minorHAnsi" w:hAnsiTheme="minorHAnsi"/>
        </w:rPr>
        <w:t xml:space="preserve"> SUBCONTRATANTE para reparar a violação de dados pessoais, inclusive, se for caso disso, medidas para atenuar os seus eventuais efeitos negativos;</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5.</w:t>
      </w:r>
      <w:r>
        <w:rPr>
          <w:rFonts w:asciiTheme="minorHAnsi" w:hAnsiTheme="minorHAnsi"/>
        </w:rPr>
        <w:t xml:space="preserve"> </w:t>
      </w:r>
      <w:r w:rsidRPr="005250DF">
        <w:rPr>
          <w:rFonts w:asciiTheme="minorHAnsi" w:hAnsiTheme="minorHAnsi"/>
        </w:rPr>
        <w:t>Caso, e na medida em que não seja possível fornecer todas as informações ao mesmo tempo, estas podem ser fornecidas por fases, sem demora injustificada.</w:t>
      </w:r>
    </w:p>
    <w:p w:rsidR="00485550" w:rsidRPr="005250DF" w:rsidRDefault="00485550" w:rsidP="00485550">
      <w:pPr>
        <w:spacing w:line="360" w:lineRule="auto"/>
        <w:jc w:val="both"/>
        <w:rPr>
          <w:rFonts w:asciiTheme="minorHAnsi" w:hAnsiTheme="minorHAnsi"/>
        </w:rPr>
      </w:pPr>
      <w:r w:rsidRPr="005250DF">
        <w:rPr>
          <w:rFonts w:asciiTheme="minorHAnsi" w:hAnsiTheme="minorHAnsi"/>
        </w:rPr>
        <w:t>6.</w:t>
      </w:r>
      <w:r>
        <w:rPr>
          <w:rFonts w:asciiTheme="minorHAnsi" w:hAnsiTheme="minorHAnsi"/>
        </w:rPr>
        <w:t xml:space="preserve"> O</w:t>
      </w:r>
      <w:r w:rsidRPr="005250DF">
        <w:rPr>
          <w:rFonts w:asciiTheme="minorHAnsi" w:hAnsiTheme="minorHAnsi"/>
        </w:rPr>
        <w:t xml:space="preserve"> SUBCONTRATANTE deve documentar quaisquer violações de dados pessoais, compreendendo os factos relacionados com as mesmas, os respetivos efeitos e a medida de reparação adotada, disponibilizando essa documentação à responsável pelo tratamento.</w:t>
      </w:r>
    </w:p>
    <w:p w:rsidR="00485550" w:rsidRPr="005250DF" w:rsidRDefault="00485550" w:rsidP="00485550">
      <w:pPr>
        <w:spacing w:line="360" w:lineRule="auto"/>
        <w:jc w:val="both"/>
        <w:rPr>
          <w:rFonts w:asciiTheme="minorHAnsi" w:hAnsiTheme="minorHAnsi"/>
        </w:rPr>
      </w:pPr>
    </w:p>
    <w:p w:rsidR="00485550" w:rsidRPr="005250DF" w:rsidRDefault="00485550" w:rsidP="00485550">
      <w:pPr>
        <w:spacing w:line="360" w:lineRule="auto"/>
        <w:jc w:val="center"/>
        <w:rPr>
          <w:rFonts w:asciiTheme="minorHAnsi" w:hAnsiTheme="minorHAnsi"/>
          <w:b/>
        </w:rPr>
      </w:pPr>
      <w:r>
        <w:rPr>
          <w:rFonts w:asciiTheme="minorHAnsi" w:hAnsiTheme="minorHAnsi"/>
          <w:b/>
        </w:rPr>
        <w:t>Cláusula 18ª</w:t>
      </w:r>
    </w:p>
    <w:p w:rsidR="00485550" w:rsidRPr="005250DF" w:rsidRDefault="00485550" w:rsidP="00485550">
      <w:pPr>
        <w:spacing w:line="360" w:lineRule="auto"/>
        <w:jc w:val="center"/>
        <w:rPr>
          <w:rFonts w:asciiTheme="minorHAnsi" w:hAnsiTheme="minorHAnsi"/>
          <w:b/>
        </w:rPr>
      </w:pPr>
      <w:r>
        <w:rPr>
          <w:rFonts w:asciiTheme="minorHAnsi" w:hAnsiTheme="minorHAnsi"/>
          <w:b/>
        </w:rPr>
        <w:t>(</w:t>
      </w:r>
      <w:r w:rsidRPr="005250DF">
        <w:rPr>
          <w:rFonts w:asciiTheme="minorHAnsi" w:hAnsiTheme="minorHAnsi"/>
          <w:b/>
        </w:rPr>
        <w:t>Responsabilidade e indemnizações</w:t>
      </w:r>
      <w:r>
        <w:rPr>
          <w:rFonts w:asciiTheme="minorHAnsi" w:hAnsiTheme="minorHAnsi"/>
          <w:b/>
        </w:rPr>
        <w:t>)</w:t>
      </w:r>
    </w:p>
    <w:p w:rsidR="00485550" w:rsidRPr="005250DF" w:rsidRDefault="00485550" w:rsidP="00485550">
      <w:pPr>
        <w:spacing w:line="360" w:lineRule="auto"/>
        <w:jc w:val="both"/>
        <w:rPr>
          <w:rFonts w:asciiTheme="minorHAnsi" w:hAnsiTheme="minorHAnsi"/>
        </w:rPr>
      </w:pPr>
      <w:r>
        <w:rPr>
          <w:rFonts w:asciiTheme="minorHAnsi" w:hAnsiTheme="minorHAnsi"/>
        </w:rPr>
        <w:t>O</w:t>
      </w:r>
      <w:r w:rsidRPr="005250DF">
        <w:rPr>
          <w:rFonts w:asciiTheme="minorHAnsi" w:hAnsiTheme="minorHAnsi"/>
        </w:rPr>
        <w:t xml:space="preserve"> SUBCONTRATANTE deve indemnizar a responsável pelo tratamento por quaisquer danos causados resultantes de dados pessoais, pela sua atuação ou pela atuação de um qualquer seu subcontratado, quer esses danos sejam decorrentes da violação dos termos deste contrato, quer esses danos sejam decorrentes da violação dos termos da NORMA DE PROTEÇÃO DE DADOS PESSOAIS.</w:t>
      </w:r>
    </w:p>
    <w:p w:rsidR="00485550" w:rsidRPr="002F4F74" w:rsidRDefault="00485550" w:rsidP="00485550">
      <w:pPr>
        <w:spacing w:line="360" w:lineRule="auto"/>
        <w:jc w:val="center"/>
        <w:rPr>
          <w:rFonts w:asciiTheme="minorHAnsi" w:hAnsiTheme="minorHAnsi"/>
          <w:b/>
        </w:rPr>
      </w:pPr>
      <w:r w:rsidRPr="002F4F74">
        <w:rPr>
          <w:rFonts w:asciiTheme="minorHAnsi" w:hAnsiTheme="minorHAnsi"/>
          <w:b/>
        </w:rPr>
        <w:t>Cláusula 19ª</w:t>
      </w:r>
    </w:p>
    <w:p w:rsidR="00485550" w:rsidRPr="002F4F74" w:rsidRDefault="00485550" w:rsidP="00485550">
      <w:pPr>
        <w:spacing w:line="360" w:lineRule="auto"/>
        <w:jc w:val="center"/>
        <w:rPr>
          <w:rFonts w:asciiTheme="minorHAnsi" w:hAnsiTheme="minorHAnsi"/>
          <w:b/>
        </w:rPr>
      </w:pPr>
      <w:r w:rsidRPr="002F4F74">
        <w:rPr>
          <w:rFonts w:asciiTheme="minorHAnsi" w:hAnsiTheme="minorHAnsi"/>
          <w:b/>
        </w:rPr>
        <w:t>(Gabinete de Proteção de Dados)</w:t>
      </w:r>
    </w:p>
    <w:p w:rsidR="00485550" w:rsidRPr="002F4F74" w:rsidRDefault="00485550" w:rsidP="00485550">
      <w:pPr>
        <w:spacing w:line="360" w:lineRule="auto"/>
        <w:jc w:val="both"/>
        <w:rPr>
          <w:rFonts w:asciiTheme="minorHAnsi" w:hAnsiTheme="minorHAnsi"/>
        </w:rPr>
      </w:pPr>
      <w:r w:rsidRPr="002F4F74">
        <w:rPr>
          <w:rFonts w:asciiTheme="minorHAnsi" w:hAnsiTheme="minorHAnsi"/>
        </w:rPr>
        <w:t>Para o exercício de qualquer tipo de direitos de proteção de dados e de privacidade ou para qualquer assunto referente aos temas da proteção de dados, privacidade e segurança da informação, o SUBCONTRATANTE pode entrar em contacto com o Gabinete de Proteção d</w:t>
      </w:r>
      <w:bookmarkStart w:id="0" w:name="_GoBack"/>
      <w:bookmarkEnd w:id="0"/>
      <w:r w:rsidRPr="002F4F74">
        <w:rPr>
          <w:rFonts w:asciiTheme="minorHAnsi" w:hAnsiTheme="minorHAnsi"/>
        </w:rPr>
        <w:t>e Dados através do correio eletrónico</w:t>
      </w:r>
      <w:r>
        <w:rPr>
          <w:rFonts w:asciiTheme="minorHAnsi" w:hAnsiTheme="minorHAnsi"/>
        </w:rPr>
        <w:t xml:space="preserve"> </w:t>
      </w:r>
      <w:r w:rsidR="003F5560" w:rsidRPr="003F5560">
        <w:rPr>
          <w:rFonts w:asciiTheme="minorHAnsi" w:hAnsiTheme="minorHAnsi"/>
        </w:rPr>
        <w:t>protecaodedados@eem.pt</w:t>
      </w:r>
      <w:r w:rsidRPr="002F4F74">
        <w:rPr>
          <w:rFonts w:asciiTheme="minorHAnsi" w:hAnsiTheme="minorHAnsi"/>
        </w:rPr>
        <w:t>, descrevendo o assunto do pedido e indicando um endereço de correio eletrónico, um endereço de contacto telefónico ou um endereço de correspondência para resposta.</w:t>
      </w:r>
    </w:p>
    <w:p w:rsidR="00485550" w:rsidRPr="009B7D49" w:rsidRDefault="00485550" w:rsidP="00485550">
      <w:pPr>
        <w:spacing w:line="360" w:lineRule="auto"/>
        <w:rPr>
          <w:rFonts w:asciiTheme="minorHAnsi" w:hAnsiTheme="minorHAnsi" w:cstheme="minorHAnsi"/>
        </w:rPr>
      </w:pPr>
      <w:r w:rsidRPr="009B7D49">
        <w:rPr>
          <w:rFonts w:asciiTheme="minorHAnsi" w:hAnsiTheme="minorHAnsi" w:cstheme="minorHAnsi"/>
        </w:rPr>
        <w:t xml:space="preserve">O Gabinete de Proteção de Dados do SUBCONTRATANTE pode ser contatado através do correio eletrónico </w:t>
      </w:r>
      <w:r w:rsidRPr="00FA5782">
        <w:rPr>
          <w:rFonts w:asciiTheme="minorHAnsi" w:hAnsiTheme="minorHAnsi" w:cstheme="minorHAnsi"/>
        </w:rPr>
        <w:t>[EMAIL GPD – [NOME DE SUBCONTRATANTE]]</w:t>
      </w:r>
      <w:r w:rsidRPr="00FA5782">
        <w:rPr>
          <w:rStyle w:val="Hiperligao"/>
          <w:rFonts w:asciiTheme="minorHAnsi" w:hAnsiTheme="minorHAnsi" w:cstheme="minorHAnsi"/>
          <w:u w:val="none"/>
        </w:rPr>
        <w:t>.</w:t>
      </w:r>
    </w:p>
    <w:p w:rsidR="00485550" w:rsidRPr="008F4E19" w:rsidRDefault="00485550" w:rsidP="00485550">
      <w:pPr>
        <w:spacing w:line="360" w:lineRule="auto"/>
        <w:jc w:val="both"/>
        <w:rPr>
          <w:rFonts w:asciiTheme="minorHAnsi" w:hAnsiTheme="minorHAnsi"/>
          <w:sz w:val="22"/>
          <w:szCs w:val="22"/>
        </w:rPr>
      </w:pPr>
    </w:p>
    <w:p w:rsidR="00485550" w:rsidRDefault="00485550" w:rsidP="00485550">
      <w:pPr>
        <w:spacing w:line="360" w:lineRule="auto"/>
        <w:jc w:val="both"/>
        <w:rPr>
          <w:rFonts w:asciiTheme="minorHAnsi" w:hAnsiTheme="minorHAnsi"/>
        </w:rPr>
      </w:pPr>
      <w:r w:rsidRPr="005250DF">
        <w:rPr>
          <w:rFonts w:asciiTheme="minorHAnsi" w:hAnsiTheme="minorHAnsi"/>
        </w:rPr>
        <w:lastRenderedPageBreak/>
        <w:t xml:space="preserve">Para além destas condições gerais, são aplicáveis todas as medidas que estão previstas no </w:t>
      </w:r>
      <w:r>
        <w:rPr>
          <w:rFonts w:asciiTheme="minorHAnsi" w:hAnsiTheme="minorHAnsi"/>
        </w:rPr>
        <w:t>C</w:t>
      </w:r>
      <w:r w:rsidRPr="005250DF">
        <w:rPr>
          <w:rFonts w:asciiTheme="minorHAnsi" w:hAnsiTheme="minorHAnsi"/>
        </w:rPr>
        <w:t>ontrato ou em outros instrumentos contratuais celebrados entre as partes para efeitos de tratamento de dados pessoais.</w:t>
      </w:r>
    </w:p>
    <w:p w:rsidR="00485550" w:rsidRPr="005250DF" w:rsidRDefault="00485550" w:rsidP="00485550">
      <w:pPr>
        <w:spacing w:line="360" w:lineRule="auto"/>
        <w:jc w:val="both"/>
        <w:rPr>
          <w:rFonts w:asciiTheme="minorHAnsi" w:hAnsiTheme="minorHAnsi"/>
        </w:rPr>
      </w:pPr>
    </w:p>
    <w:p w:rsidR="00F44ED8" w:rsidRDefault="00F44ED8"/>
    <w:sectPr w:rsidR="00F44ED8" w:rsidSect="00410E7C">
      <w:headerReference w:type="default" r:id="rId6"/>
      <w:footerReference w:type="default" r:id="rId7"/>
      <w:pgSz w:w="11906" w:h="16838"/>
      <w:pgMar w:top="1702" w:right="1701" w:bottom="1276" w:left="1701" w:header="720" w:footer="708" w:gutter="0"/>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77C" w:rsidRDefault="0037577C" w:rsidP="00485550">
      <w:r>
        <w:separator/>
      </w:r>
    </w:p>
  </w:endnote>
  <w:endnote w:type="continuationSeparator" w:id="0">
    <w:p w:rsidR="0037577C" w:rsidRDefault="0037577C" w:rsidP="0048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A2F" w:rsidRPr="00E9165B" w:rsidRDefault="00184CE8" w:rsidP="007C0C6E">
    <w:pPr>
      <w:pStyle w:val="Rodap"/>
      <w:jc w:val="right"/>
      <w:rPr>
        <w:rFonts w:ascii="Trebuchet MS" w:hAnsi="Trebuchet MS"/>
        <w:kern w:val="24"/>
        <w:sz w:val="20"/>
      </w:rPr>
    </w:pPr>
    <w:r w:rsidRPr="00E9165B">
      <w:rPr>
        <w:rFonts w:ascii="Trebuchet MS" w:hAnsi="Trebuchet MS"/>
        <w:kern w:val="24"/>
        <w:sz w:val="20"/>
      </w:rPr>
      <w:fldChar w:fldCharType="begin"/>
    </w:r>
    <w:r w:rsidRPr="00E9165B">
      <w:rPr>
        <w:rFonts w:ascii="Trebuchet MS" w:hAnsi="Trebuchet MS"/>
        <w:kern w:val="24"/>
        <w:sz w:val="20"/>
      </w:rPr>
      <w:instrText xml:space="preserve"> PAGE </w:instrText>
    </w:r>
    <w:r w:rsidRPr="00E9165B">
      <w:rPr>
        <w:rFonts w:ascii="Trebuchet MS" w:hAnsi="Trebuchet MS"/>
        <w:kern w:val="24"/>
        <w:sz w:val="20"/>
      </w:rPr>
      <w:fldChar w:fldCharType="separate"/>
    </w:r>
    <w:r>
      <w:rPr>
        <w:rFonts w:ascii="Trebuchet MS" w:hAnsi="Trebuchet MS"/>
        <w:noProof/>
        <w:kern w:val="24"/>
        <w:sz w:val="20"/>
      </w:rPr>
      <w:t>2</w:t>
    </w:r>
    <w:r w:rsidRPr="00E9165B">
      <w:rPr>
        <w:rFonts w:ascii="Trebuchet MS" w:hAnsi="Trebuchet MS"/>
        <w:kern w:val="24"/>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77C" w:rsidRDefault="0037577C" w:rsidP="00485550">
      <w:r>
        <w:separator/>
      </w:r>
    </w:p>
  </w:footnote>
  <w:footnote w:type="continuationSeparator" w:id="0">
    <w:p w:rsidR="0037577C" w:rsidRDefault="0037577C" w:rsidP="0048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8EE" w:rsidRDefault="00485550" w:rsidP="00485550">
    <w:pPr>
      <w:pStyle w:val="Cabealho"/>
    </w:pPr>
    <w:r>
      <w:rPr>
        <w:noProof/>
      </w:rPr>
      <w:drawing>
        <wp:inline distT="0" distB="0" distL="0" distR="0">
          <wp:extent cx="2352675" cy="1085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vologoEEM.jpg"/>
                  <pic:cNvPicPr/>
                </pic:nvPicPr>
                <pic:blipFill>
                  <a:blip r:embed="rId1">
                    <a:extLst>
                      <a:ext uri="{28A0092B-C50C-407E-A947-70E740481C1C}">
                        <a14:useLocalDpi xmlns:a14="http://schemas.microsoft.com/office/drawing/2010/main" val="0"/>
                      </a:ext>
                    </a:extLst>
                  </a:blip>
                  <a:stretch>
                    <a:fillRect/>
                  </a:stretch>
                </pic:blipFill>
                <pic:spPr>
                  <a:xfrm>
                    <a:off x="0" y="0"/>
                    <a:ext cx="2352675" cy="1085850"/>
                  </a:xfrm>
                  <a:prstGeom prst="rect">
                    <a:avLst/>
                  </a:prstGeom>
                </pic:spPr>
              </pic:pic>
            </a:graphicData>
          </a:graphic>
        </wp:inline>
      </w:drawing>
    </w:r>
  </w:p>
  <w:p w:rsidR="00485550" w:rsidRPr="00485550" w:rsidRDefault="00485550" w:rsidP="0048555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550"/>
    <w:rsid w:val="00093E56"/>
    <w:rsid w:val="00184CE8"/>
    <w:rsid w:val="002E2D67"/>
    <w:rsid w:val="0037577C"/>
    <w:rsid w:val="003F5560"/>
    <w:rsid w:val="0042230B"/>
    <w:rsid w:val="00463910"/>
    <w:rsid w:val="00485550"/>
    <w:rsid w:val="00F44ED8"/>
    <w:rsid w:val="00FA578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BC883"/>
  <w15:chartTrackingRefBased/>
  <w15:docId w15:val="{2F5C2B7F-1A49-45A5-AA6F-F103288E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5550"/>
    <w:pPr>
      <w:suppressAutoHyphens/>
      <w:spacing w:after="0" w:line="240" w:lineRule="auto"/>
    </w:pPr>
    <w:rPr>
      <w:rFonts w:ascii="Times New Roman" w:eastAsia="Times New Roman" w:hAnsi="Times New Roman" w:cs="Mangal"/>
      <w:kern w:val="1"/>
      <w:sz w:val="24"/>
      <w:szCs w:val="24"/>
      <w:lang w:eastAsia="hi-IN" w:bidi="hi-IN"/>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arter"/>
    <w:rsid w:val="00485550"/>
    <w:pPr>
      <w:suppressLineNumbers/>
      <w:tabs>
        <w:tab w:val="center" w:pos="4252"/>
        <w:tab w:val="right" w:pos="8504"/>
      </w:tabs>
    </w:pPr>
  </w:style>
  <w:style w:type="character" w:customStyle="1" w:styleId="RodapCarter">
    <w:name w:val="Rodapé Caráter"/>
    <w:basedOn w:val="Tipodeletrapredefinidodopargrafo"/>
    <w:link w:val="Rodap"/>
    <w:rsid w:val="00485550"/>
    <w:rPr>
      <w:rFonts w:ascii="Times New Roman" w:eastAsia="Times New Roman" w:hAnsi="Times New Roman" w:cs="Mangal"/>
      <w:kern w:val="1"/>
      <w:sz w:val="24"/>
      <w:szCs w:val="24"/>
      <w:lang w:eastAsia="hi-IN" w:bidi="hi-IN"/>
    </w:rPr>
  </w:style>
  <w:style w:type="paragraph" w:styleId="Cabealho">
    <w:name w:val="header"/>
    <w:basedOn w:val="Normal"/>
    <w:link w:val="CabealhoCarter"/>
    <w:uiPriority w:val="99"/>
    <w:unhideWhenUsed/>
    <w:rsid w:val="00485550"/>
    <w:pPr>
      <w:tabs>
        <w:tab w:val="center" w:pos="4252"/>
        <w:tab w:val="right" w:pos="8504"/>
      </w:tabs>
    </w:pPr>
    <w:rPr>
      <w:szCs w:val="21"/>
    </w:rPr>
  </w:style>
  <w:style w:type="character" w:customStyle="1" w:styleId="CabealhoCarter">
    <w:name w:val="Cabeçalho Caráter"/>
    <w:basedOn w:val="Tipodeletrapredefinidodopargrafo"/>
    <w:link w:val="Cabealho"/>
    <w:uiPriority w:val="99"/>
    <w:rsid w:val="00485550"/>
    <w:rPr>
      <w:rFonts w:ascii="Times New Roman" w:eastAsia="Times New Roman" w:hAnsi="Times New Roman" w:cs="Mangal"/>
      <w:kern w:val="1"/>
      <w:sz w:val="24"/>
      <w:szCs w:val="21"/>
      <w:lang w:eastAsia="hi-IN" w:bidi="hi-IN"/>
    </w:rPr>
  </w:style>
  <w:style w:type="character" w:styleId="Hiperligao">
    <w:name w:val="Hyperlink"/>
    <w:basedOn w:val="Tipodeletrapredefinidodopargrafo"/>
    <w:uiPriority w:val="99"/>
    <w:unhideWhenUsed/>
    <w:rsid w:val="004855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2622</Words>
  <Characters>14160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EEM</dc:creator>
  <cp:keywords/>
  <dc:description/>
  <cp:lastModifiedBy>Carla Freitas</cp:lastModifiedBy>
  <cp:revision>6</cp:revision>
  <dcterms:created xsi:type="dcterms:W3CDTF">2019-03-25T17:01:00Z</dcterms:created>
  <dcterms:modified xsi:type="dcterms:W3CDTF">2019-12-03T15:28:00Z</dcterms:modified>
</cp:coreProperties>
</file>